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CF37" w14:textId="77777777" w:rsidR="007620A0" w:rsidRPr="00E0534C" w:rsidRDefault="00D51EB1" w:rsidP="00CC40BE">
      <w:pPr>
        <w:spacing w:line="360" w:lineRule="auto"/>
        <w:rPr>
          <w:rFonts w:asciiTheme="majorBidi" w:hAnsiTheme="majorBidi" w:cstheme="majorBidi"/>
          <w:b/>
          <w:bCs/>
        </w:rPr>
      </w:pPr>
      <w:r w:rsidRPr="00E0534C">
        <w:rPr>
          <w:rFonts w:asciiTheme="majorBidi" w:hAnsiTheme="majorBidi" w:cstheme="majorBidi"/>
          <w:b/>
          <w:bCs/>
        </w:rPr>
        <w:t>Musterantrag Gemeinderat/Gemeindevertretung</w:t>
      </w:r>
    </w:p>
    <w:p w14:paraId="12CB2FD9" w14:textId="2F4008BA" w:rsidR="00CC40BE" w:rsidRPr="00E0534C" w:rsidRDefault="00CC40BE" w:rsidP="00CC40BE">
      <w:pPr>
        <w:spacing w:line="360" w:lineRule="auto"/>
        <w:rPr>
          <w:rFonts w:asciiTheme="majorBidi" w:hAnsiTheme="majorBidi" w:cstheme="majorBidi"/>
        </w:rPr>
      </w:pPr>
      <w:r w:rsidRPr="00E0534C">
        <w:rPr>
          <w:rFonts w:asciiTheme="majorBidi" w:hAnsiTheme="majorBidi" w:cstheme="majorBidi"/>
          <w:b/>
          <w:bCs/>
        </w:rPr>
        <w:t xml:space="preserve">Stand: </w:t>
      </w:r>
      <w:r w:rsidR="008A7C0C" w:rsidRPr="00E0534C">
        <w:rPr>
          <w:rFonts w:asciiTheme="majorBidi" w:hAnsiTheme="majorBidi" w:cstheme="majorBidi"/>
          <w:b/>
          <w:bCs/>
        </w:rPr>
        <w:t>Mai 2021</w:t>
      </w:r>
      <w:r w:rsidRPr="00E0534C">
        <w:rPr>
          <w:rFonts w:asciiTheme="majorBidi" w:hAnsiTheme="majorBidi" w:cstheme="majorBidi"/>
          <w:b/>
          <w:bCs/>
        </w:rPr>
        <w:br/>
      </w:r>
    </w:p>
    <w:p w14:paraId="17F75A85" w14:textId="77777777" w:rsidR="007620A0" w:rsidRPr="00E0534C" w:rsidRDefault="00D51EB1" w:rsidP="00CC40BE">
      <w:pPr>
        <w:spacing w:line="360" w:lineRule="auto"/>
        <w:rPr>
          <w:rFonts w:asciiTheme="majorBidi" w:hAnsiTheme="majorBidi" w:cstheme="majorBidi"/>
        </w:rPr>
      </w:pPr>
      <w:r w:rsidRPr="00E0534C">
        <w:rPr>
          <w:rFonts w:asciiTheme="majorBidi" w:hAnsiTheme="majorBidi" w:cstheme="majorBidi"/>
        </w:rPr>
        <w:t>Begründung:</w:t>
      </w:r>
    </w:p>
    <w:p w14:paraId="07586D1F" w14:textId="77777777" w:rsidR="007620A0" w:rsidRPr="00E0534C" w:rsidRDefault="007620A0" w:rsidP="00CC40BE">
      <w:pPr>
        <w:spacing w:line="360" w:lineRule="auto"/>
        <w:rPr>
          <w:rFonts w:asciiTheme="majorBidi" w:hAnsiTheme="majorBidi" w:cstheme="majorBidi"/>
        </w:rPr>
      </w:pPr>
    </w:p>
    <w:p w14:paraId="665EF8B4" w14:textId="77777777" w:rsidR="007620A0" w:rsidRPr="00E0534C" w:rsidRDefault="00D51EB1" w:rsidP="00CC40BE">
      <w:pPr>
        <w:spacing w:line="360" w:lineRule="auto"/>
        <w:rPr>
          <w:rFonts w:asciiTheme="majorBidi" w:hAnsiTheme="majorBidi" w:cstheme="majorBidi"/>
        </w:rPr>
      </w:pPr>
      <w:r w:rsidRPr="00E0534C">
        <w:rPr>
          <w:rFonts w:asciiTheme="majorBidi" w:hAnsiTheme="majorBidi" w:cstheme="majorBidi"/>
        </w:rPr>
        <w:t xml:space="preserve">Auf dem Boden der Europäischen Union spielt sich vor unser aller Augen eine humanitäre Katastrophe ab. Aufgrund der Untätigkeit der EU-Mitgliedsstaaten leben </w:t>
      </w:r>
      <w:r w:rsidR="00803F90" w:rsidRPr="00E0534C">
        <w:rPr>
          <w:rFonts w:asciiTheme="majorBidi" w:hAnsiTheme="majorBidi" w:cstheme="majorBidi"/>
        </w:rPr>
        <w:t xml:space="preserve">tausende </w:t>
      </w:r>
      <w:r w:rsidRPr="00E0534C">
        <w:rPr>
          <w:rFonts w:asciiTheme="majorBidi" w:hAnsiTheme="majorBidi" w:cstheme="majorBidi"/>
        </w:rPr>
        <w:t xml:space="preserve">Geflüchtete seit Jahren unter menschenunwürdigen Zuständen in Lagern auf den griechischen Inseln. Mit der COVID-19-Pandemie und </w:t>
      </w:r>
      <w:r w:rsidR="00803F90" w:rsidRPr="00E0534C">
        <w:rPr>
          <w:rFonts w:asciiTheme="majorBidi" w:hAnsiTheme="majorBidi" w:cstheme="majorBidi"/>
        </w:rPr>
        <w:t>seit dem</w:t>
      </w:r>
      <w:r w:rsidRPr="00E0534C">
        <w:rPr>
          <w:rFonts w:asciiTheme="majorBidi" w:hAnsiTheme="majorBidi" w:cstheme="majorBidi"/>
        </w:rPr>
        <w:t xml:space="preserve"> Brand i</w:t>
      </w:r>
      <w:r w:rsidR="00803F90" w:rsidRPr="00E0534C">
        <w:rPr>
          <w:rFonts w:asciiTheme="majorBidi" w:hAnsiTheme="majorBidi" w:cstheme="majorBidi"/>
        </w:rPr>
        <w:t>m Flü</w:t>
      </w:r>
      <w:r w:rsidRPr="00E0534C">
        <w:rPr>
          <w:rFonts w:asciiTheme="majorBidi" w:hAnsiTheme="majorBidi" w:cstheme="majorBidi"/>
        </w:rPr>
        <w:t>chtlingslager Moria hat die</w:t>
      </w:r>
      <w:r w:rsidR="00CC40BE" w:rsidRPr="00E0534C">
        <w:rPr>
          <w:rFonts w:asciiTheme="majorBidi" w:hAnsiTheme="majorBidi" w:cstheme="majorBidi"/>
        </w:rPr>
        <w:t>se</w:t>
      </w:r>
      <w:r w:rsidRPr="00E0534C">
        <w:rPr>
          <w:rFonts w:asciiTheme="majorBidi" w:hAnsiTheme="majorBidi" w:cstheme="majorBidi"/>
        </w:rPr>
        <w:t xml:space="preserve"> Krise </w:t>
      </w:r>
      <w:r w:rsidR="00CC40BE" w:rsidRPr="00E0534C">
        <w:rPr>
          <w:rFonts w:asciiTheme="majorBidi" w:hAnsiTheme="majorBidi" w:cstheme="majorBidi"/>
        </w:rPr>
        <w:t>nun</w:t>
      </w:r>
      <w:r w:rsidRPr="00E0534C">
        <w:rPr>
          <w:rFonts w:asciiTheme="majorBidi" w:hAnsiTheme="majorBidi" w:cstheme="majorBidi"/>
        </w:rPr>
        <w:t xml:space="preserve"> einen neuen Höhepunkt erreicht.</w:t>
      </w:r>
    </w:p>
    <w:p w14:paraId="6478054E" w14:textId="77777777" w:rsidR="007620A0" w:rsidRPr="00E0534C" w:rsidRDefault="007620A0" w:rsidP="00CC40BE">
      <w:pPr>
        <w:spacing w:line="360" w:lineRule="auto"/>
        <w:rPr>
          <w:rFonts w:asciiTheme="majorBidi" w:hAnsiTheme="majorBidi" w:cstheme="majorBidi"/>
        </w:rPr>
      </w:pPr>
    </w:p>
    <w:p w14:paraId="6B705B19" w14:textId="62B8A386" w:rsidR="007620A0" w:rsidRPr="00E0534C" w:rsidRDefault="00D51EB1" w:rsidP="00CC40BE">
      <w:pPr>
        <w:spacing w:line="360" w:lineRule="auto"/>
        <w:rPr>
          <w:rFonts w:asciiTheme="majorBidi" w:hAnsiTheme="majorBidi" w:cstheme="majorBidi"/>
        </w:rPr>
      </w:pPr>
      <w:r w:rsidRPr="00E0534C">
        <w:rPr>
          <w:rFonts w:asciiTheme="majorBidi" w:hAnsiTheme="majorBidi" w:cstheme="majorBidi"/>
        </w:rPr>
        <w:t xml:space="preserve">Nach dem Großbrand in dem hoffnungslos überfüllten Lager Moria in der Nacht auf den 9. September 2020 wurden rund 12.600 Menschen obdachlos, darunter </w:t>
      </w:r>
      <w:r w:rsidR="006248EF" w:rsidRPr="00E0534C">
        <w:rPr>
          <w:rFonts w:asciiTheme="majorBidi" w:hAnsiTheme="majorBidi" w:cstheme="majorBidi"/>
        </w:rPr>
        <w:t>auch sehr viele</w:t>
      </w:r>
      <w:r w:rsidRPr="00E0534C">
        <w:rPr>
          <w:rFonts w:asciiTheme="majorBidi" w:hAnsiTheme="majorBidi" w:cstheme="majorBidi"/>
        </w:rPr>
        <w:t xml:space="preserve"> Kinder.</w:t>
      </w:r>
      <w:r w:rsidRPr="00E0534C">
        <w:rPr>
          <w:rStyle w:val="Funotenzeichen"/>
          <w:rFonts w:asciiTheme="majorBidi" w:hAnsiTheme="majorBidi" w:cstheme="majorBidi"/>
        </w:rPr>
        <w:footnoteReference w:id="1"/>
      </w:r>
      <w:r w:rsidRPr="00E0534C">
        <w:rPr>
          <w:rFonts w:asciiTheme="majorBidi" w:hAnsiTheme="majorBidi" w:cstheme="majorBidi"/>
        </w:rPr>
        <w:t xml:space="preserve"> Die Situation der Geflüchteten hat sich in dem als Ausweichlager errichteten Kara Tepe noch weiter verschlechtert: Es gibt keine winterfesten Unterkünfte, kein sauberes, fließendes Wasser,</w:t>
      </w:r>
      <w:r w:rsidR="00D17C12">
        <w:rPr>
          <w:rFonts w:asciiTheme="majorBidi" w:hAnsiTheme="majorBidi" w:cstheme="majorBidi"/>
        </w:rPr>
        <w:t xml:space="preserve"> kein Schutz vor </w:t>
      </w:r>
      <w:r w:rsidR="00170D26">
        <w:rPr>
          <w:rFonts w:asciiTheme="majorBidi" w:hAnsiTheme="majorBidi" w:cstheme="majorBidi"/>
        </w:rPr>
        <w:t xml:space="preserve">Unwetter oder </w:t>
      </w:r>
      <w:r w:rsidR="00D17C12">
        <w:rPr>
          <w:rFonts w:asciiTheme="majorBidi" w:hAnsiTheme="majorBidi" w:cstheme="majorBidi"/>
        </w:rPr>
        <w:t>Hitze,</w:t>
      </w:r>
      <w:r w:rsidRPr="00E0534C">
        <w:rPr>
          <w:rFonts w:asciiTheme="majorBidi" w:hAnsiTheme="majorBidi" w:cstheme="majorBidi"/>
        </w:rPr>
        <w:t xml:space="preserve"> nicht ausreichend zu essen und keine adäquaten Sanitäranlagen. Bereits mehrmals wurden Teile des Lagers, das direkt am Meer </w:t>
      </w:r>
      <w:r w:rsidR="00CC40BE" w:rsidRPr="00E0534C">
        <w:rPr>
          <w:rFonts w:asciiTheme="majorBidi" w:hAnsiTheme="majorBidi" w:cstheme="majorBidi"/>
        </w:rPr>
        <w:t>auf einem ehemaligen militärischen Übungsgelände</w:t>
      </w:r>
      <w:r w:rsidRPr="00E0534C">
        <w:rPr>
          <w:rFonts w:asciiTheme="majorBidi" w:hAnsiTheme="majorBidi" w:cstheme="majorBidi"/>
        </w:rPr>
        <w:t xml:space="preserve"> liegt, überflutet. Zahlreiche NGOs fordern die sofortige Evakuierung von Kara Tepe sowie der anderen Elendslager auf den griechischen Inseln.</w:t>
      </w:r>
      <w:r w:rsidRPr="00E0534C">
        <w:rPr>
          <w:rStyle w:val="Funotenzeichen"/>
          <w:rFonts w:asciiTheme="majorBidi" w:hAnsiTheme="majorBidi" w:cstheme="majorBidi"/>
        </w:rPr>
        <w:footnoteReference w:id="2"/>
      </w:r>
    </w:p>
    <w:p w14:paraId="5063BF26" w14:textId="77777777" w:rsidR="007620A0" w:rsidRPr="00E0534C" w:rsidRDefault="007620A0" w:rsidP="00CC40BE">
      <w:pPr>
        <w:spacing w:line="360" w:lineRule="auto"/>
        <w:rPr>
          <w:rFonts w:asciiTheme="majorBidi" w:hAnsiTheme="majorBidi" w:cstheme="majorBidi"/>
        </w:rPr>
      </w:pPr>
    </w:p>
    <w:p w14:paraId="1DA8F264" w14:textId="2FF9BB87" w:rsidR="007620A0" w:rsidRPr="00E0534C" w:rsidRDefault="00D51EB1" w:rsidP="00CC40BE">
      <w:pPr>
        <w:spacing w:line="360" w:lineRule="auto"/>
        <w:rPr>
          <w:rFonts w:asciiTheme="majorBidi" w:hAnsiTheme="majorBidi" w:cstheme="majorBidi"/>
        </w:rPr>
      </w:pPr>
      <w:r w:rsidRPr="00E0534C">
        <w:rPr>
          <w:rFonts w:asciiTheme="majorBidi" w:hAnsiTheme="majorBidi" w:cstheme="majorBidi"/>
        </w:rPr>
        <w:t xml:space="preserve">Zusätzlich bieten die Verhältnisse in den Lagern </w:t>
      </w:r>
      <w:r w:rsidR="00CC40BE" w:rsidRPr="00E0534C">
        <w:rPr>
          <w:rFonts w:asciiTheme="majorBidi" w:hAnsiTheme="majorBidi" w:cstheme="majorBidi"/>
        </w:rPr>
        <w:t>keinen Schutz gegen die</w:t>
      </w:r>
      <w:r w:rsidRPr="00E0534C">
        <w:rPr>
          <w:rFonts w:asciiTheme="majorBidi" w:hAnsiTheme="majorBidi" w:cstheme="majorBidi"/>
        </w:rPr>
        <w:t xml:space="preserve"> Ausbreitung von COVID-19: Es können weder Sicherheitsabstände eingehalten noch Hygienemaßnahmen, wie regelmäßiges Händewaschen, umgesetzt werden. Dazu kommt, dass in den Lagern viele Angehörige besonders vulnerabler Gruppen leben, die über keinen Zugang zu ausreichend medizinischer Versorgung verfügen. Um eine Gesundheitskatastrophe zu verhindern</w:t>
      </w:r>
      <w:r w:rsidR="00CC40BE" w:rsidRPr="00E0534C">
        <w:rPr>
          <w:rFonts w:asciiTheme="majorBidi" w:hAnsiTheme="majorBidi" w:cstheme="majorBidi"/>
        </w:rPr>
        <w:t xml:space="preserve"> </w:t>
      </w:r>
      <w:r w:rsidRPr="00E0534C">
        <w:rPr>
          <w:rFonts w:asciiTheme="majorBidi" w:hAnsiTheme="majorBidi" w:cstheme="majorBidi"/>
        </w:rPr>
        <w:t>plädiert das EU-Parlament daher seit Mitte März dafür, die Menschen in den Lagern umgehend zu evakuieren. Die Verhältnisse sind in jeder Hinsicht lebensbedrohlich.</w:t>
      </w:r>
      <w:r w:rsidRPr="00E0534C">
        <w:rPr>
          <w:rStyle w:val="Funotenzeichen"/>
          <w:rFonts w:asciiTheme="majorBidi" w:hAnsiTheme="majorBidi" w:cstheme="majorBidi"/>
        </w:rPr>
        <w:footnoteReference w:id="3"/>
      </w:r>
    </w:p>
    <w:p w14:paraId="4B097D41" w14:textId="77777777" w:rsidR="00B57242" w:rsidRPr="00E0534C" w:rsidRDefault="00B57242" w:rsidP="00B57242">
      <w:pPr>
        <w:spacing w:line="360" w:lineRule="auto"/>
        <w:rPr>
          <w:rFonts w:asciiTheme="majorBidi" w:hAnsiTheme="majorBidi" w:cstheme="majorBidi"/>
          <w:lang w:val="de-DE"/>
        </w:rPr>
      </w:pPr>
    </w:p>
    <w:p w14:paraId="35D067DC" w14:textId="0B19F402" w:rsidR="00B57242" w:rsidRPr="00B57242" w:rsidRDefault="00D17C12" w:rsidP="00E0534C">
      <w:pPr>
        <w:spacing w:line="360" w:lineRule="auto"/>
        <w:rPr>
          <w:rFonts w:asciiTheme="majorBidi" w:hAnsiTheme="majorBidi" w:cstheme="majorBidi"/>
          <w:lang w:val="de-DE"/>
        </w:rPr>
      </w:pPr>
      <w:r>
        <w:rPr>
          <w:rFonts w:asciiTheme="majorBidi" w:hAnsiTheme="majorBidi" w:cstheme="majorBidi"/>
        </w:rPr>
        <w:t xml:space="preserve">Mit Stand </w:t>
      </w:r>
      <w:r w:rsidR="00B57242" w:rsidRPr="00B57242">
        <w:rPr>
          <w:rFonts w:asciiTheme="majorBidi" w:hAnsiTheme="majorBidi" w:cstheme="majorBidi"/>
          <w:lang w:val="de-DE"/>
        </w:rPr>
        <w:t xml:space="preserve">Februar 2021 befanden sich 17.212 Geflüchtete auf den griechischen Inseln Lesbos, Samos, </w:t>
      </w:r>
      <w:proofErr w:type="spellStart"/>
      <w:r w:rsidR="00B57242" w:rsidRPr="00B57242">
        <w:rPr>
          <w:rFonts w:asciiTheme="majorBidi" w:hAnsiTheme="majorBidi" w:cstheme="majorBidi"/>
          <w:lang w:val="de-DE"/>
        </w:rPr>
        <w:t>Chios</w:t>
      </w:r>
      <w:proofErr w:type="spellEnd"/>
      <w:r w:rsidR="00B57242" w:rsidRPr="00B57242">
        <w:rPr>
          <w:rFonts w:asciiTheme="majorBidi" w:hAnsiTheme="majorBidi" w:cstheme="majorBidi"/>
          <w:lang w:val="de-DE"/>
        </w:rPr>
        <w:t xml:space="preserve">, Kos und </w:t>
      </w:r>
      <w:proofErr w:type="spellStart"/>
      <w:r w:rsidR="00B57242" w:rsidRPr="00B57242">
        <w:rPr>
          <w:rFonts w:asciiTheme="majorBidi" w:hAnsiTheme="majorBidi" w:cstheme="majorBidi"/>
          <w:lang w:val="de-DE"/>
        </w:rPr>
        <w:t>Leros</w:t>
      </w:r>
      <w:proofErr w:type="spellEnd"/>
      <w:r w:rsidR="00B57242" w:rsidRPr="00B57242">
        <w:rPr>
          <w:rFonts w:asciiTheme="majorBidi" w:hAnsiTheme="majorBidi" w:cstheme="majorBidi"/>
          <w:lang w:val="de-DE"/>
        </w:rPr>
        <w:t xml:space="preserve"> sowie über 100.000 auf dem griechischen Festland.</w:t>
      </w:r>
      <w:r w:rsidR="00B57242" w:rsidRPr="00E0534C">
        <w:rPr>
          <w:rStyle w:val="Funotenzeichen"/>
          <w:rFonts w:asciiTheme="majorBidi" w:hAnsiTheme="majorBidi" w:cstheme="majorBidi"/>
          <w:lang w:val="de-DE"/>
        </w:rPr>
        <w:footnoteReference w:id="4"/>
      </w:r>
      <w:r w:rsidR="00B57242" w:rsidRPr="00E0534C">
        <w:rPr>
          <w:rFonts w:asciiTheme="majorBidi" w:hAnsiTheme="majorBidi" w:cstheme="majorBidi"/>
          <w:lang w:val="de-DE"/>
        </w:rPr>
        <w:t xml:space="preserve"> </w:t>
      </w:r>
      <w:r w:rsidR="00B57242" w:rsidRPr="00E0534C">
        <w:rPr>
          <w:rFonts w:asciiTheme="majorBidi" w:hAnsiTheme="majorBidi" w:cstheme="majorBidi"/>
          <w:lang w:val="de-DE"/>
        </w:rPr>
        <w:t xml:space="preserve">Auf Lesbos </w:t>
      </w:r>
      <w:r w:rsidR="00B57242" w:rsidRPr="00E0534C">
        <w:rPr>
          <w:rFonts w:asciiTheme="majorBidi" w:hAnsiTheme="majorBidi" w:cstheme="majorBidi"/>
          <w:lang w:val="de-DE"/>
        </w:rPr>
        <w:lastRenderedPageBreak/>
        <w:t xml:space="preserve">waren im </w:t>
      </w:r>
      <w:r w:rsidR="00B57242" w:rsidRPr="00E0534C">
        <w:rPr>
          <w:rFonts w:asciiTheme="majorBidi" w:hAnsiTheme="majorBidi" w:cstheme="majorBidi"/>
        </w:rPr>
        <w:t xml:space="preserve">Jänner 2021 </w:t>
      </w:r>
      <w:r w:rsidR="00E0534C">
        <w:rPr>
          <w:rFonts w:asciiTheme="majorBidi" w:hAnsiTheme="majorBidi" w:cstheme="majorBidi"/>
        </w:rPr>
        <w:t xml:space="preserve">laut UNHCR </w:t>
      </w:r>
      <w:r w:rsidR="00B57242" w:rsidRPr="00E0534C">
        <w:rPr>
          <w:rFonts w:asciiTheme="majorBidi" w:hAnsiTheme="majorBidi" w:cstheme="majorBidi"/>
        </w:rPr>
        <w:t>r</w:t>
      </w:r>
      <w:r w:rsidR="00E0534C">
        <w:rPr>
          <w:rFonts w:asciiTheme="majorBidi" w:hAnsiTheme="majorBidi" w:cstheme="majorBidi"/>
        </w:rPr>
        <w:t>und</w:t>
      </w:r>
      <w:r w:rsidR="00B57242" w:rsidRPr="00E0534C">
        <w:rPr>
          <w:rFonts w:asciiTheme="majorBidi" w:hAnsiTheme="majorBidi" w:cstheme="majorBidi"/>
        </w:rPr>
        <w:t xml:space="preserve"> 9.000 Geflüchtete</w:t>
      </w:r>
      <w:r w:rsidR="00B57242" w:rsidRPr="00E0534C">
        <w:rPr>
          <w:rFonts w:asciiTheme="majorBidi" w:hAnsiTheme="majorBidi" w:cstheme="majorBidi"/>
        </w:rPr>
        <w:t xml:space="preserve"> </w:t>
      </w:r>
      <w:r w:rsidR="00B57242" w:rsidRPr="00E0534C">
        <w:rPr>
          <w:rFonts w:asciiTheme="majorBidi" w:hAnsiTheme="majorBidi" w:cstheme="majorBidi"/>
        </w:rPr>
        <w:t>davon 7.296 (Stand: 11. Jänner 2021) in dem nach dem Brand</w:t>
      </w:r>
      <w:r w:rsidR="00E0534C" w:rsidRPr="00E0534C">
        <w:rPr>
          <w:rFonts w:asciiTheme="majorBidi" w:hAnsiTheme="majorBidi" w:cstheme="majorBidi"/>
        </w:rPr>
        <w:t xml:space="preserve"> in </w:t>
      </w:r>
      <w:r w:rsidR="00B57242" w:rsidRPr="00E0534C">
        <w:rPr>
          <w:rFonts w:asciiTheme="majorBidi" w:hAnsiTheme="majorBidi" w:cstheme="majorBidi"/>
        </w:rPr>
        <w:t>Moria</w:t>
      </w:r>
      <w:r w:rsidR="00E0534C" w:rsidRPr="00E0534C">
        <w:rPr>
          <w:rFonts w:asciiTheme="majorBidi" w:hAnsiTheme="majorBidi" w:cstheme="majorBidi"/>
        </w:rPr>
        <w:t xml:space="preserve"> </w:t>
      </w:r>
      <w:r w:rsidR="00B57242" w:rsidRPr="00B57242">
        <w:rPr>
          <w:rFonts w:asciiTheme="majorBidi" w:hAnsiTheme="majorBidi" w:cstheme="majorBidi"/>
        </w:rPr>
        <w:t xml:space="preserve">errichteten provisorischen Lager </w:t>
      </w:r>
      <w:r>
        <w:rPr>
          <w:rFonts w:asciiTheme="majorBidi" w:hAnsiTheme="majorBidi" w:cstheme="majorBidi"/>
        </w:rPr>
        <w:t>Kara Tepe</w:t>
      </w:r>
      <w:r w:rsidR="00B57242" w:rsidRPr="00E0534C">
        <w:rPr>
          <w:rFonts w:asciiTheme="majorBidi" w:hAnsiTheme="majorBidi" w:cstheme="majorBidi"/>
        </w:rPr>
        <w:t>. Ein Drittel dieser Personen sind Kinder und minderjährige Jugendliche.</w:t>
      </w:r>
      <w:r w:rsidR="00E0534C" w:rsidRPr="00E0534C">
        <w:rPr>
          <w:rFonts w:asciiTheme="majorBidi" w:hAnsiTheme="majorBidi" w:cstheme="majorBidi"/>
        </w:rPr>
        <w:t xml:space="preserve"> </w:t>
      </w:r>
      <w:r w:rsidR="00E0534C" w:rsidRPr="00E0534C">
        <w:rPr>
          <w:rFonts w:asciiTheme="majorBidi" w:hAnsiTheme="majorBidi" w:cstheme="majorBidi"/>
        </w:rPr>
        <w:t>Rund 2.200 Personen (ca. 30 %) im provisorischen Lager sind anerkannte Flüchtlinge mit einem gültigen</w:t>
      </w:r>
      <w:r w:rsidR="00E0534C" w:rsidRPr="00E0534C">
        <w:rPr>
          <w:rFonts w:asciiTheme="majorBidi" w:hAnsiTheme="majorBidi" w:cstheme="majorBidi"/>
        </w:rPr>
        <w:t xml:space="preserve"> </w:t>
      </w:r>
      <w:r w:rsidR="00E0534C" w:rsidRPr="00E0534C">
        <w:rPr>
          <w:rFonts w:asciiTheme="majorBidi" w:hAnsiTheme="majorBidi" w:cstheme="majorBidi"/>
        </w:rPr>
        <w:t>internationalem Schutzstatus (Asyl oder subsidiärer Schutz).</w:t>
      </w:r>
    </w:p>
    <w:p w14:paraId="7567BB25" w14:textId="77777777" w:rsidR="007620A0" w:rsidRPr="00E0534C" w:rsidRDefault="007620A0" w:rsidP="00CC40BE">
      <w:pPr>
        <w:spacing w:line="360" w:lineRule="auto"/>
        <w:rPr>
          <w:rFonts w:asciiTheme="majorBidi" w:hAnsiTheme="majorBidi" w:cstheme="majorBidi"/>
          <w:lang w:val="de-DE"/>
        </w:rPr>
      </w:pPr>
    </w:p>
    <w:p w14:paraId="27836BF6" w14:textId="7EA23108" w:rsidR="007620A0" w:rsidRPr="00E0534C" w:rsidRDefault="00D51EB1" w:rsidP="00CC40BE">
      <w:pPr>
        <w:spacing w:line="360" w:lineRule="auto"/>
        <w:rPr>
          <w:rFonts w:asciiTheme="majorBidi" w:hAnsiTheme="majorBidi" w:cstheme="majorBidi"/>
        </w:rPr>
      </w:pPr>
      <w:r w:rsidRPr="00E0534C">
        <w:rPr>
          <w:rFonts w:asciiTheme="majorBidi" w:hAnsiTheme="majorBidi" w:cstheme="majorBidi"/>
        </w:rPr>
        <w:t xml:space="preserve">Während sich bereits </w:t>
      </w:r>
      <w:r w:rsidR="00E0534C">
        <w:rPr>
          <w:rFonts w:asciiTheme="majorBidi" w:hAnsiTheme="majorBidi" w:cstheme="majorBidi"/>
        </w:rPr>
        <w:t>mehrere</w:t>
      </w:r>
      <w:r w:rsidRPr="00E0534C">
        <w:rPr>
          <w:rFonts w:asciiTheme="majorBidi" w:hAnsiTheme="majorBidi" w:cstheme="majorBidi"/>
        </w:rPr>
        <w:t xml:space="preserve"> EU-Staaten, darunter das kleine Land Luxemburg, bereit erklärt haben, Geflüchtete aus den Lagern aufzunehmen</w:t>
      </w:r>
      <w:r w:rsidR="00E0534C">
        <w:rPr>
          <w:rFonts w:asciiTheme="majorBidi" w:hAnsiTheme="majorBidi" w:cstheme="majorBidi"/>
        </w:rPr>
        <w:t>, oder dies bereits getan haben,</w:t>
      </w:r>
      <w:r w:rsidRPr="00E0534C">
        <w:rPr>
          <w:rFonts w:asciiTheme="majorBidi" w:hAnsiTheme="majorBidi" w:cstheme="majorBidi"/>
        </w:rPr>
        <w:t xml:space="preserve"> verweigert die österreichische Bundesregierung bisher eine solche humanitäre Geste.</w:t>
      </w:r>
      <w:r w:rsidRPr="00E0534C">
        <w:rPr>
          <w:rStyle w:val="Funotenzeichen"/>
          <w:rFonts w:asciiTheme="majorBidi" w:hAnsiTheme="majorBidi" w:cstheme="majorBidi"/>
        </w:rPr>
        <w:footnoteReference w:id="5"/>
      </w:r>
      <w:r w:rsidRPr="00E0534C">
        <w:rPr>
          <w:rFonts w:asciiTheme="majorBidi" w:hAnsiTheme="majorBidi" w:cstheme="majorBidi"/>
        </w:rPr>
        <w:t xml:space="preserve"> Gleichzeitig </w:t>
      </w:r>
      <w:r w:rsidR="00CC40BE" w:rsidRPr="00E0534C">
        <w:rPr>
          <w:rFonts w:asciiTheme="majorBidi" w:hAnsiTheme="majorBidi" w:cstheme="majorBidi"/>
        </w:rPr>
        <w:t>drängen</w:t>
      </w:r>
      <w:r w:rsidRPr="00E0534C">
        <w:rPr>
          <w:rFonts w:asciiTheme="majorBidi" w:hAnsiTheme="majorBidi" w:cstheme="majorBidi"/>
        </w:rPr>
        <w:t xml:space="preserve"> immer mehr Österreicherinnen und Österreicher sowie zahlreiche NGOs </w:t>
      </w:r>
      <w:r w:rsidR="00CC40BE" w:rsidRPr="00E0534C">
        <w:rPr>
          <w:rFonts w:asciiTheme="majorBidi" w:hAnsiTheme="majorBidi" w:cstheme="majorBidi"/>
        </w:rPr>
        <w:t>auf ein</w:t>
      </w:r>
      <w:r w:rsidRPr="00E0534C">
        <w:rPr>
          <w:rFonts w:asciiTheme="majorBidi" w:hAnsiTheme="majorBidi" w:cstheme="majorBidi"/>
        </w:rPr>
        <w:t xml:space="preserve"> humanes Vorgehen und </w:t>
      </w:r>
      <w:r w:rsidR="00CC40BE" w:rsidRPr="00E0534C">
        <w:rPr>
          <w:rFonts w:asciiTheme="majorBidi" w:hAnsiTheme="majorBidi" w:cstheme="majorBidi"/>
        </w:rPr>
        <w:t>eine</w:t>
      </w:r>
      <w:r w:rsidRPr="00E0534C">
        <w:rPr>
          <w:rFonts w:asciiTheme="majorBidi" w:hAnsiTheme="majorBidi" w:cstheme="majorBidi"/>
        </w:rPr>
        <w:t xml:space="preserve"> Beteiligung an der Aufnahme von Geflüchteten. Mehrere Gemeinden im ganzen Land haben sich bereit erklärt, Geflüchtete von den griechischen Inseln aufzunehmen, angemessen unterzubringen und zu versorgen.</w:t>
      </w:r>
      <w:r w:rsidRPr="00E0534C">
        <w:rPr>
          <w:rStyle w:val="Funotenzeichen"/>
          <w:rFonts w:asciiTheme="majorBidi" w:hAnsiTheme="majorBidi" w:cstheme="majorBidi"/>
        </w:rPr>
        <w:footnoteReference w:id="6"/>
      </w:r>
    </w:p>
    <w:p w14:paraId="77D17708" w14:textId="77777777" w:rsidR="007620A0" w:rsidRPr="00E0534C" w:rsidRDefault="007620A0" w:rsidP="00CC40BE">
      <w:pPr>
        <w:spacing w:line="360" w:lineRule="auto"/>
        <w:rPr>
          <w:rFonts w:asciiTheme="majorBidi" w:hAnsiTheme="majorBidi" w:cstheme="majorBidi"/>
        </w:rPr>
      </w:pPr>
    </w:p>
    <w:p w14:paraId="39D076BA" w14:textId="77777777" w:rsidR="007620A0" w:rsidRPr="00E0534C" w:rsidRDefault="00D51EB1" w:rsidP="00CC40BE">
      <w:pPr>
        <w:spacing w:line="360" w:lineRule="auto"/>
        <w:rPr>
          <w:rFonts w:asciiTheme="majorBidi" w:hAnsiTheme="majorBidi" w:cstheme="majorBidi"/>
        </w:rPr>
      </w:pPr>
      <w:r w:rsidRPr="00E0534C">
        <w:rPr>
          <w:rFonts w:asciiTheme="majorBidi" w:hAnsiTheme="majorBidi" w:cstheme="majorBidi"/>
        </w:rPr>
        <w:t xml:space="preserve">Eine Erhebung der Initiative „Courage – Mut zur Menschlichkeit“ zeigt, dass es </w:t>
      </w:r>
      <w:r w:rsidR="00CC40BE" w:rsidRPr="00E0534C">
        <w:rPr>
          <w:rFonts w:asciiTheme="majorBidi" w:hAnsiTheme="majorBidi" w:cstheme="majorBidi"/>
        </w:rPr>
        <w:t>weit über</w:t>
      </w:r>
      <w:r w:rsidRPr="00E0534C">
        <w:rPr>
          <w:rFonts w:asciiTheme="majorBidi" w:hAnsiTheme="majorBidi" w:cstheme="majorBidi"/>
        </w:rPr>
        <w:t xml:space="preserve"> 3.</w:t>
      </w:r>
      <w:r w:rsidR="00CC40BE" w:rsidRPr="00E0534C">
        <w:rPr>
          <w:rFonts w:asciiTheme="majorBidi" w:hAnsiTheme="majorBidi" w:cstheme="majorBidi"/>
        </w:rPr>
        <w:t>000</w:t>
      </w:r>
      <w:r w:rsidRPr="00E0534C">
        <w:rPr>
          <w:rFonts w:asciiTheme="majorBidi" w:hAnsiTheme="majorBidi" w:cstheme="majorBidi"/>
        </w:rPr>
        <w:t xml:space="preserve"> sichere Plätze in Österreich gibt, wo Menschen untergebracht werden könnten</w:t>
      </w:r>
      <w:r w:rsidRPr="00E0534C">
        <w:rPr>
          <w:rFonts w:asciiTheme="majorBidi" w:hAnsiTheme="majorBidi" w:cstheme="majorBidi"/>
          <w:color w:val="000000"/>
        </w:rPr>
        <w:t>. Darunter befinden sich viele Plätze für Kinder, Jugendliche oder ganze Familien, die den gesetzlichen Bestimmungen (z. B. für die Versorgung von Kindern und Jugendlichen) entsprechen und wo eine passende Infrastruktur (Kindergarten, Schulen etc.) vorhanden ist.</w:t>
      </w:r>
      <w:r w:rsidRPr="00E0534C">
        <w:rPr>
          <w:rFonts w:asciiTheme="majorBidi" w:hAnsiTheme="majorBidi" w:cstheme="majorBidi"/>
        </w:rPr>
        <w:t xml:space="preserve"> Es handelt sich also nicht bloß um einen Schlafplatz, sondern um ein nachhaltiges und umfassendes Angebot an die Bundesregierung.</w:t>
      </w:r>
      <w:r w:rsidRPr="00E0534C">
        <w:rPr>
          <w:rStyle w:val="Funotenzeichen"/>
          <w:rFonts w:asciiTheme="majorBidi" w:hAnsiTheme="majorBidi" w:cstheme="majorBidi"/>
        </w:rPr>
        <w:footnoteReference w:id="7"/>
      </w:r>
    </w:p>
    <w:p w14:paraId="0D678B20" w14:textId="77777777" w:rsidR="007620A0" w:rsidRPr="00E0534C" w:rsidRDefault="007620A0" w:rsidP="00CC40BE">
      <w:pPr>
        <w:spacing w:line="360" w:lineRule="auto"/>
        <w:rPr>
          <w:rFonts w:asciiTheme="majorBidi" w:hAnsiTheme="majorBidi" w:cstheme="majorBidi"/>
        </w:rPr>
      </w:pPr>
    </w:p>
    <w:p w14:paraId="5850FE06" w14:textId="77777777" w:rsidR="007620A0" w:rsidRPr="00E0534C" w:rsidRDefault="00D51EB1" w:rsidP="00CC40BE">
      <w:pPr>
        <w:spacing w:line="360" w:lineRule="auto"/>
        <w:rPr>
          <w:rFonts w:asciiTheme="majorBidi" w:hAnsiTheme="majorBidi" w:cstheme="majorBidi"/>
        </w:rPr>
      </w:pPr>
      <w:r w:rsidRPr="00E0534C">
        <w:rPr>
          <w:rFonts w:asciiTheme="majorBidi" w:hAnsiTheme="majorBidi" w:cstheme="majorBidi"/>
        </w:rPr>
        <w:t xml:space="preserve">Die Gemeinde </w:t>
      </w:r>
      <w:r w:rsidR="00CC40BE" w:rsidRPr="00E0534C">
        <w:rPr>
          <w:rFonts w:asciiTheme="majorBidi" w:hAnsiTheme="majorBidi" w:cstheme="majorBidi"/>
          <w:b/>
          <w:bCs/>
        </w:rPr>
        <w:t>[Gemeindename]</w:t>
      </w:r>
      <w:r w:rsidRPr="00E0534C">
        <w:rPr>
          <w:rFonts w:asciiTheme="majorBidi" w:hAnsiTheme="majorBidi" w:cstheme="majorBidi"/>
        </w:rPr>
        <w:t xml:space="preserve"> fordert die österreichische Bundesregierung auf, ihre Verantwortung für die Einhaltung der Europäischen Menschenrechtskonvention und der Genfer Flüchtlingskonvention wahrzunehmen. Stellen wir in </w:t>
      </w:r>
      <w:r w:rsidR="00CC40BE" w:rsidRPr="00E0534C">
        <w:rPr>
          <w:rFonts w:asciiTheme="majorBidi" w:hAnsiTheme="majorBidi" w:cstheme="majorBidi"/>
          <w:b/>
          <w:bCs/>
        </w:rPr>
        <w:t>[Gemeindename]</w:t>
      </w:r>
      <w:r w:rsidR="00CC40BE" w:rsidRPr="00E0534C">
        <w:rPr>
          <w:rFonts w:asciiTheme="majorBidi" w:hAnsiTheme="majorBidi" w:cstheme="majorBidi"/>
        </w:rPr>
        <w:t xml:space="preserve"> </w:t>
      </w:r>
      <w:r w:rsidRPr="00E0534C">
        <w:rPr>
          <w:rFonts w:asciiTheme="majorBidi" w:hAnsiTheme="majorBidi" w:cstheme="majorBidi"/>
        </w:rPr>
        <w:t xml:space="preserve">die Menschlichkeit in den Vordergrund und leisten wir gemeinsam einen Beitrag, der den Betroffenen hilft, Griechenland unterstützt und eine geordnete Aufnahme </w:t>
      </w:r>
      <w:r w:rsidR="00CC40BE" w:rsidRPr="00E0534C">
        <w:rPr>
          <w:rFonts w:asciiTheme="majorBidi" w:hAnsiTheme="majorBidi" w:cstheme="majorBidi"/>
        </w:rPr>
        <w:t>von</w:t>
      </w:r>
      <w:r w:rsidRPr="00E0534C">
        <w:rPr>
          <w:rFonts w:asciiTheme="majorBidi" w:hAnsiTheme="majorBidi" w:cstheme="majorBidi"/>
        </w:rPr>
        <w:t xml:space="preserve"> Geflüchteten sicherstellt. Daher beantragen die unterzeichnenden </w:t>
      </w:r>
      <w:proofErr w:type="spellStart"/>
      <w:r w:rsidRPr="00E0534C">
        <w:rPr>
          <w:rFonts w:asciiTheme="majorBidi" w:hAnsiTheme="majorBidi" w:cstheme="majorBidi"/>
        </w:rPr>
        <w:t>GemeinderätInnen</w:t>
      </w:r>
      <w:proofErr w:type="spellEnd"/>
      <w:r w:rsidRPr="00E0534C">
        <w:rPr>
          <w:rFonts w:asciiTheme="majorBidi" w:hAnsiTheme="majorBidi" w:cstheme="majorBidi"/>
        </w:rPr>
        <w:t xml:space="preserve"> gemäß</w:t>
      </w:r>
      <w:r w:rsidRPr="00E0534C">
        <w:rPr>
          <w:rFonts w:asciiTheme="majorBidi" w:hAnsiTheme="majorBidi" w:cstheme="majorBidi"/>
          <w:b/>
          <w:bCs/>
        </w:rPr>
        <w:t xml:space="preserve"> </w:t>
      </w:r>
      <w:r w:rsidR="00CC40BE" w:rsidRPr="00E0534C">
        <w:rPr>
          <w:rFonts w:asciiTheme="majorBidi" w:hAnsiTheme="majorBidi" w:cstheme="majorBidi"/>
          <w:b/>
          <w:bCs/>
        </w:rPr>
        <w:t xml:space="preserve">[z. B. </w:t>
      </w:r>
      <w:r w:rsidRPr="00E0534C">
        <w:rPr>
          <w:rFonts w:asciiTheme="majorBidi" w:hAnsiTheme="majorBidi" w:cstheme="majorBidi"/>
          <w:b/>
          <w:bCs/>
        </w:rPr>
        <w:t>§ 46 Abs. 3 NÖ</w:t>
      </w:r>
      <w:r w:rsidRPr="00E0534C">
        <w:rPr>
          <w:rFonts w:asciiTheme="majorBidi" w:hAnsiTheme="majorBidi" w:cstheme="majorBidi"/>
        </w:rPr>
        <w:t xml:space="preserve"> </w:t>
      </w:r>
      <w:r w:rsidRPr="00E0534C">
        <w:rPr>
          <w:rFonts w:asciiTheme="majorBidi" w:hAnsiTheme="majorBidi" w:cstheme="majorBidi"/>
          <w:b/>
          <w:bCs/>
        </w:rPr>
        <w:t>Gemeindeordnung</w:t>
      </w:r>
      <w:r w:rsidR="00CC40BE" w:rsidRPr="00E0534C">
        <w:rPr>
          <w:rFonts w:asciiTheme="majorBidi" w:hAnsiTheme="majorBidi" w:cstheme="majorBidi"/>
          <w:b/>
          <w:bCs/>
        </w:rPr>
        <w:t>]</w:t>
      </w:r>
      <w:r w:rsidRPr="00E0534C">
        <w:rPr>
          <w:rFonts w:asciiTheme="majorBidi" w:hAnsiTheme="majorBidi" w:cstheme="majorBidi"/>
        </w:rPr>
        <w:t xml:space="preserve"> die dringliche Aufnahme nachstehenden Gegenstandes in die Tagesordnung der heutigen Sitzung des Gemeinderates. Die Dringlichkeit des Antrags begründet sich aus der nach wie vor andauernden und sich weiter verschärfenden Notsituation in den Flüchtlingslagern auf den griechischen Inseln.</w:t>
      </w:r>
    </w:p>
    <w:p w14:paraId="362E1D3F" w14:textId="77777777" w:rsidR="007620A0" w:rsidRPr="00E0534C" w:rsidRDefault="007620A0" w:rsidP="00CC40BE">
      <w:pPr>
        <w:spacing w:line="360" w:lineRule="auto"/>
        <w:rPr>
          <w:rFonts w:asciiTheme="majorBidi" w:hAnsiTheme="majorBidi" w:cstheme="majorBidi"/>
        </w:rPr>
      </w:pPr>
    </w:p>
    <w:p w14:paraId="2224D766" w14:textId="77777777" w:rsidR="007620A0" w:rsidRPr="00E0534C" w:rsidRDefault="00D51EB1" w:rsidP="00CC40BE">
      <w:pPr>
        <w:spacing w:line="360" w:lineRule="auto"/>
        <w:rPr>
          <w:rFonts w:asciiTheme="majorBidi" w:hAnsiTheme="majorBidi" w:cstheme="majorBidi"/>
        </w:rPr>
      </w:pPr>
      <w:r w:rsidRPr="00E0534C">
        <w:rPr>
          <w:rFonts w:asciiTheme="majorBidi" w:hAnsiTheme="majorBidi" w:cstheme="majorBidi"/>
        </w:rPr>
        <w:t>Der Gemeinderat/die Gemeindevertretung wolle beschließen:</w:t>
      </w:r>
    </w:p>
    <w:p w14:paraId="7A6831E7" w14:textId="77777777" w:rsidR="007620A0" w:rsidRPr="00E0534C" w:rsidRDefault="007620A0" w:rsidP="00CC40BE">
      <w:pPr>
        <w:spacing w:line="360" w:lineRule="auto"/>
        <w:rPr>
          <w:rFonts w:asciiTheme="majorBidi" w:hAnsiTheme="majorBidi" w:cstheme="majorBidi"/>
        </w:rPr>
      </w:pPr>
    </w:p>
    <w:p w14:paraId="0A4F608F" w14:textId="77777777" w:rsidR="00CC40BE" w:rsidRPr="00E0534C" w:rsidRDefault="00D51EB1" w:rsidP="00CC40BE">
      <w:pPr>
        <w:pStyle w:val="Listenabsatz"/>
        <w:numPr>
          <w:ilvl w:val="0"/>
          <w:numId w:val="1"/>
        </w:numPr>
        <w:spacing w:line="360" w:lineRule="auto"/>
        <w:rPr>
          <w:rFonts w:asciiTheme="majorBidi" w:hAnsiTheme="majorBidi" w:cstheme="majorBidi"/>
        </w:rPr>
      </w:pPr>
      <w:r w:rsidRPr="00E0534C">
        <w:rPr>
          <w:rFonts w:asciiTheme="majorBidi" w:hAnsiTheme="majorBidi" w:cstheme="majorBidi"/>
        </w:rPr>
        <w:t>Die Bundesregierung wird ersucht, sich – dem Beispiel anderer EU-Staaten folgend – im Rahmen der EU-Vereinbarung an der freiwilligen Aufnahme von Geflüchteten aus Griechenland zu beteiligen.</w:t>
      </w:r>
      <w:r w:rsidR="00CC40BE" w:rsidRPr="00E0534C">
        <w:rPr>
          <w:rFonts w:asciiTheme="majorBidi" w:hAnsiTheme="majorBidi" w:cstheme="majorBidi"/>
        </w:rPr>
        <w:br/>
      </w:r>
    </w:p>
    <w:p w14:paraId="22380852" w14:textId="77777777" w:rsidR="007620A0" w:rsidRPr="00E0534C" w:rsidRDefault="00D51EB1" w:rsidP="00CC40BE">
      <w:pPr>
        <w:pStyle w:val="Listenabsatz"/>
        <w:numPr>
          <w:ilvl w:val="0"/>
          <w:numId w:val="1"/>
        </w:numPr>
        <w:spacing w:line="360" w:lineRule="auto"/>
        <w:rPr>
          <w:rFonts w:asciiTheme="majorBidi" w:hAnsiTheme="majorBidi" w:cstheme="majorBidi"/>
        </w:rPr>
      </w:pPr>
      <w:r w:rsidRPr="00E0534C">
        <w:rPr>
          <w:rFonts w:asciiTheme="majorBidi" w:hAnsiTheme="majorBidi" w:cstheme="majorBidi"/>
        </w:rPr>
        <w:t xml:space="preserve"> Die Gemeinde </w:t>
      </w:r>
      <w:r w:rsidR="00CC40BE" w:rsidRPr="00E0534C">
        <w:rPr>
          <w:rFonts w:asciiTheme="majorBidi" w:hAnsiTheme="majorBidi" w:cstheme="majorBidi"/>
          <w:b/>
          <w:bCs/>
        </w:rPr>
        <w:t>[Gemeindename]</w:t>
      </w:r>
      <w:r w:rsidR="00CC40BE" w:rsidRPr="00E0534C">
        <w:rPr>
          <w:rFonts w:asciiTheme="majorBidi" w:hAnsiTheme="majorBidi" w:cstheme="majorBidi"/>
        </w:rPr>
        <w:t xml:space="preserve"> </w:t>
      </w:r>
      <w:r w:rsidRPr="00E0534C">
        <w:rPr>
          <w:rFonts w:asciiTheme="majorBidi" w:hAnsiTheme="majorBidi" w:cstheme="majorBidi"/>
        </w:rPr>
        <w:t>drückt ihre Bereitschaft gegenüber der Bundesregierung aus, Geflüchtete aus Griechenland aufzunehmen und adäquat zu versorgen.</w:t>
      </w:r>
    </w:p>
    <w:p w14:paraId="5AA3F85F" w14:textId="77777777" w:rsidR="007620A0" w:rsidRPr="00E0534C" w:rsidRDefault="007620A0" w:rsidP="00CC40BE">
      <w:pPr>
        <w:spacing w:line="360" w:lineRule="auto"/>
        <w:rPr>
          <w:rFonts w:asciiTheme="majorBidi" w:hAnsiTheme="majorBidi" w:cstheme="majorBidi"/>
          <w:color w:val="333333"/>
          <w:sz w:val="18"/>
        </w:rPr>
      </w:pPr>
    </w:p>
    <w:sectPr w:rsidR="007620A0" w:rsidRPr="00E0534C">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BFE6" w14:textId="77777777" w:rsidR="005251DC" w:rsidRDefault="005251DC">
      <w:pPr>
        <w:rPr>
          <w:rFonts w:hint="eastAsia"/>
        </w:rPr>
      </w:pPr>
      <w:r>
        <w:separator/>
      </w:r>
    </w:p>
  </w:endnote>
  <w:endnote w:type="continuationSeparator" w:id="0">
    <w:p w14:paraId="7536FE3D" w14:textId="77777777" w:rsidR="005251DC" w:rsidRDefault="005251D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Songti SC">
    <w:altName w:val="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font>
  <w:font w:name="Liberation Sans">
    <w:panose1 w:val="020B0604020202020204"/>
    <w:charset w:val="00"/>
    <w:family w:val="swiss"/>
    <w:pitch w:val="variable"/>
  </w:font>
  <w:font w:name="PingFang SC">
    <w:altName w:val="PingFang SC"/>
    <w:panose1 w:val="020B0400000000000000"/>
    <w:charset w:val="86"/>
    <w:family w:val="swiss"/>
    <w:pitch w:val="variable"/>
    <w:sig w:usb0="A00002FF" w:usb1="7ACFFDFB" w:usb2="00000017" w:usb3="00000000" w:csb0="00040001"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541B" w14:textId="77777777" w:rsidR="00257EA3" w:rsidRDefault="00D51EB1">
    <w:pPr>
      <w:pStyle w:val="Fuzeile"/>
      <w:jc w:val="right"/>
      <w:rPr>
        <w:rFonts w:hint="eastAsia"/>
      </w:rP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E4DF9" w14:textId="77777777" w:rsidR="005251DC" w:rsidRDefault="005251DC">
      <w:pPr>
        <w:rPr>
          <w:rFonts w:hint="eastAsia"/>
        </w:rPr>
      </w:pPr>
      <w:r>
        <w:rPr>
          <w:color w:val="000000"/>
        </w:rPr>
        <w:separator/>
      </w:r>
    </w:p>
  </w:footnote>
  <w:footnote w:type="continuationSeparator" w:id="0">
    <w:p w14:paraId="1C515E43" w14:textId="77777777" w:rsidR="005251DC" w:rsidRDefault="005251DC">
      <w:pPr>
        <w:rPr>
          <w:rFonts w:hint="eastAsia"/>
        </w:rPr>
      </w:pPr>
      <w:r>
        <w:continuationSeparator/>
      </w:r>
    </w:p>
  </w:footnote>
  <w:footnote w:id="1">
    <w:p w14:paraId="5C8FA561" w14:textId="77777777" w:rsidR="007620A0" w:rsidRDefault="00D51EB1">
      <w:pPr>
        <w:pStyle w:val="Footnote"/>
        <w:rPr>
          <w:rFonts w:hint="eastAsia"/>
        </w:rPr>
      </w:pPr>
      <w:r>
        <w:rPr>
          <w:rStyle w:val="Funotenzeichen"/>
        </w:rPr>
        <w:footnoteRef/>
      </w:r>
      <w:hyperlink r:id="rId1" w:history="1">
        <w:r>
          <w:t>https://www.derstandard.at/story/2000119873549/groess</w:t>
        </w:r>
        <w:r>
          <w:t>t</w:t>
        </w:r>
        <w:r>
          <w:t>es-griechisches-fluechtlingslager-moria-in-flammen</w:t>
        </w:r>
      </w:hyperlink>
    </w:p>
  </w:footnote>
  <w:footnote w:id="2">
    <w:p w14:paraId="0DC86EFB" w14:textId="77777777" w:rsidR="007620A0" w:rsidRDefault="00D51EB1">
      <w:pPr>
        <w:pStyle w:val="Footnote"/>
        <w:rPr>
          <w:rFonts w:hint="eastAsia"/>
        </w:rPr>
      </w:pPr>
      <w:r>
        <w:rPr>
          <w:rStyle w:val="Funotenzeichen"/>
        </w:rPr>
        <w:footnoteRef/>
      </w:r>
      <w:hyperlink r:id="rId2" w:history="1">
        <w:r>
          <w:t>https://www.derstandard.at/story/2000120897828/erneut-et</w:t>
        </w:r>
        <w:r>
          <w:t>l</w:t>
        </w:r>
        <w:r>
          <w:t>iche-zelte-im-fluechtlingslager-auf-lesbos-ueberflutet</w:t>
        </w:r>
      </w:hyperlink>
    </w:p>
  </w:footnote>
  <w:footnote w:id="3">
    <w:p w14:paraId="5D564682" w14:textId="77777777" w:rsidR="007620A0" w:rsidRDefault="00D51EB1">
      <w:pPr>
        <w:pStyle w:val="Footnote"/>
        <w:rPr>
          <w:rFonts w:hint="eastAsia"/>
        </w:rPr>
      </w:pPr>
      <w:r>
        <w:rPr>
          <w:rStyle w:val="Funotenzeichen"/>
        </w:rPr>
        <w:footnoteRef/>
      </w:r>
      <w:hyperlink r:id="rId3" w:history="1">
        <w:r>
          <w:t>https://www.europarl.europa.eu/news/en/press-room/20200323IPR75632/refugees-on-greek-islands-urgent-evacuation-to-prevent-spread-of-covid-19</w:t>
        </w:r>
      </w:hyperlink>
    </w:p>
  </w:footnote>
  <w:footnote w:id="4">
    <w:p w14:paraId="0FD23AFF" w14:textId="77777777" w:rsidR="00B57242" w:rsidRPr="00B57242" w:rsidRDefault="00B57242" w:rsidP="00B57242">
      <w:pPr>
        <w:pStyle w:val="Funotentext"/>
      </w:pPr>
      <w:r>
        <w:rPr>
          <w:rStyle w:val="Funotenzeichen"/>
          <w:rFonts w:hint="eastAsia"/>
        </w:rPr>
        <w:footnoteRef/>
      </w:r>
      <w:r>
        <w:rPr>
          <w:rFonts w:hint="eastAsia"/>
        </w:rPr>
        <w:t xml:space="preserve"> </w:t>
      </w:r>
      <w:r w:rsidRPr="00B57242">
        <w:rPr>
          <w:lang w:val="de-DE"/>
        </w:rPr>
        <w:t xml:space="preserve">Quelle: UNHCR </w:t>
      </w:r>
      <w:proofErr w:type="spellStart"/>
      <w:r w:rsidRPr="00B57242">
        <w:rPr>
          <w:lang w:val="de-DE"/>
        </w:rPr>
        <w:t>Aegean</w:t>
      </w:r>
      <w:proofErr w:type="spellEnd"/>
      <w:r w:rsidRPr="00B57242">
        <w:rPr>
          <w:lang w:val="de-DE"/>
        </w:rPr>
        <w:t xml:space="preserve"> Islands </w:t>
      </w:r>
      <w:proofErr w:type="spellStart"/>
      <w:r w:rsidRPr="00B57242">
        <w:rPr>
          <w:lang w:val="de-DE"/>
        </w:rPr>
        <w:t>Weekly</w:t>
      </w:r>
      <w:proofErr w:type="spellEnd"/>
      <w:r w:rsidRPr="00B57242">
        <w:rPr>
          <w:lang w:val="de-DE"/>
        </w:rPr>
        <w:t xml:space="preserve"> Snapshot 08-14 </w:t>
      </w:r>
      <w:proofErr w:type="spellStart"/>
      <w:r w:rsidRPr="00B57242">
        <w:rPr>
          <w:lang w:val="de-DE"/>
        </w:rPr>
        <w:t>February</w:t>
      </w:r>
      <w:proofErr w:type="spellEnd"/>
      <w:r w:rsidRPr="00B57242">
        <w:rPr>
          <w:lang w:val="de-DE"/>
        </w:rPr>
        <w:t xml:space="preserve"> 2021; UNHCR </w:t>
      </w:r>
      <w:proofErr w:type="spellStart"/>
      <w:r w:rsidRPr="00B57242">
        <w:rPr>
          <w:lang w:val="de-DE"/>
        </w:rPr>
        <w:t>Aegean</w:t>
      </w:r>
      <w:proofErr w:type="spellEnd"/>
      <w:r w:rsidRPr="00B57242">
        <w:rPr>
          <w:lang w:val="de-DE"/>
        </w:rPr>
        <w:t xml:space="preserve"> </w:t>
      </w:r>
      <w:proofErr w:type="spellStart"/>
      <w:r w:rsidRPr="00B57242">
        <w:rPr>
          <w:lang w:val="de-DE"/>
        </w:rPr>
        <w:t>Greece</w:t>
      </w:r>
      <w:proofErr w:type="spellEnd"/>
      <w:r w:rsidRPr="00B57242">
        <w:rPr>
          <w:lang w:val="de-DE"/>
        </w:rPr>
        <w:t xml:space="preserve"> Update </w:t>
      </w:r>
      <w:proofErr w:type="spellStart"/>
      <w:r w:rsidRPr="00B57242">
        <w:rPr>
          <w:lang w:val="de-DE"/>
        </w:rPr>
        <w:t>No</w:t>
      </w:r>
      <w:proofErr w:type="spellEnd"/>
      <w:r w:rsidRPr="00B57242">
        <w:rPr>
          <w:lang w:val="de-DE"/>
        </w:rPr>
        <w:t xml:space="preserve">. 14, 29 </w:t>
      </w:r>
      <w:proofErr w:type="spellStart"/>
      <w:r w:rsidRPr="00B57242">
        <w:rPr>
          <w:lang w:val="de-DE"/>
        </w:rPr>
        <w:t>January</w:t>
      </w:r>
      <w:proofErr w:type="spellEnd"/>
      <w:r w:rsidRPr="00B57242">
        <w:rPr>
          <w:lang w:val="de-DE"/>
        </w:rPr>
        <w:t xml:space="preserve"> 2021</w:t>
      </w:r>
    </w:p>
    <w:p w14:paraId="7CD7E408" w14:textId="0F2DEF27" w:rsidR="00B57242" w:rsidRPr="00B57242" w:rsidRDefault="00B57242">
      <w:pPr>
        <w:pStyle w:val="Funotentext"/>
        <w:rPr>
          <w:lang w:val="de-DE"/>
        </w:rPr>
      </w:pPr>
    </w:p>
  </w:footnote>
  <w:footnote w:id="5">
    <w:p w14:paraId="51DBD353" w14:textId="77777777" w:rsidR="007620A0" w:rsidRDefault="00D51EB1">
      <w:pPr>
        <w:pStyle w:val="Footnote"/>
        <w:rPr>
          <w:rFonts w:hint="eastAsia"/>
        </w:rPr>
      </w:pPr>
      <w:r>
        <w:rPr>
          <w:rStyle w:val="Funotenzeichen"/>
        </w:rPr>
        <w:footnoteRef/>
      </w:r>
      <w:hyperlink r:id="rId4" w:history="1">
        <w:r>
          <w:t>https://www.sn.at/politik/weltpolitik/zehnstaaten-nehmen-minderjaehrige-aus-moria-auf-92673058</w:t>
        </w:r>
      </w:hyperlink>
    </w:p>
  </w:footnote>
  <w:footnote w:id="6">
    <w:p w14:paraId="7946F8C8" w14:textId="77777777" w:rsidR="007620A0" w:rsidRDefault="00D51EB1">
      <w:pPr>
        <w:pStyle w:val="Footnote"/>
        <w:rPr>
          <w:rFonts w:hint="eastAsia"/>
        </w:rPr>
      </w:pPr>
      <w:r>
        <w:rPr>
          <w:rStyle w:val="Funotenzeichen"/>
        </w:rPr>
        <w:footnoteRef/>
      </w:r>
      <w:hyperlink r:id="rId5" w:history="1">
        <w:r>
          <w:t>https://www.derstandard.at/story/2000115397360/buergermeister-zur-aufnahme-von-fluechtlingen-bereit</w:t>
        </w:r>
      </w:hyperlink>
    </w:p>
  </w:footnote>
  <w:footnote w:id="7">
    <w:p w14:paraId="32C3047F" w14:textId="77777777" w:rsidR="007620A0" w:rsidRDefault="00D51EB1">
      <w:pPr>
        <w:pStyle w:val="Footnote"/>
        <w:rPr>
          <w:rFonts w:hint="eastAsia"/>
        </w:rPr>
      </w:pPr>
      <w:r>
        <w:rPr>
          <w:rStyle w:val="Funotenzeichen"/>
        </w:rPr>
        <w:footnoteRef/>
      </w:r>
      <w:hyperlink r:id="rId6" w:history="1">
        <w:r>
          <w:t>https://www.ots.at/presseaussendung/OTS_20201021_OTS0008/oesterreich-hat-ueber-3000-sichere-plaetze-fuer-menschen-aus-moria-anhaenge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77A51"/>
    <w:multiLevelType w:val="hybridMultilevel"/>
    <w:tmpl w:val="34A86D60"/>
    <w:lvl w:ilvl="0" w:tplc="F6AA9C42">
      <w:start w:val="3"/>
      <w:numFmt w:val="bullet"/>
      <w:lvlText w:val=""/>
      <w:lvlJc w:val="left"/>
      <w:pPr>
        <w:ind w:left="720" w:hanging="360"/>
      </w:pPr>
      <w:rPr>
        <w:rFonts w:ascii="Symbol" w:eastAsia="Songti SC" w:hAnsi="Symbol"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A0"/>
    <w:rsid w:val="00170D26"/>
    <w:rsid w:val="005251DC"/>
    <w:rsid w:val="00540CC6"/>
    <w:rsid w:val="006248EF"/>
    <w:rsid w:val="007620A0"/>
    <w:rsid w:val="00803F90"/>
    <w:rsid w:val="008A7C0C"/>
    <w:rsid w:val="008F2C61"/>
    <w:rsid w:val="00B57242"/>
    <w:rsid w:val="00CC40BE"/>
    <w:rsid w:val="00D17C12"/>
    <w:rsid w:val="00D51EB1"/>
    <w:rsid w:val="00E0534C"/>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D99260"/>
  <w15:docId w15:val="{60DFA2BD-1E41-7447-8BFF-1BD0F3DD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3"/>
        <w:sz w:val="24"/>
        <w:szCs w:val="24"/>
        <w:lang w:val="de-A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Fuzeile">
    <w:name w:val="footer"/>
    <w:basedOn w:val="HeaderandFoote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rsid w:val="00CC40BE"/>
    <w:pPr>
      <w:ind w:left="720"/>
      <w:contextualSpacing/>
    </w:pPr>
    <w:rPr>
      <w:rFonts w:cs="Mangal"/>
      <w:szCs w:val="21"/>
    </w:rPr>
  </w:style>
  <w:style w:type="paragraph" w:styleId="Funotentext">
    <w:name w:val="footnote text"/>
    <w:basedOn w:val="Standard"/>
    <w:link w:val="FunotentextZchn"/>
    <w:uiPriority w:val="99"/>
    <w:semiHidden/>
    <w:unhideWhenUsed/>
    <w:rsid w:val="00B57242"/>
    <w:rPr>
      <w:rFonts w:cs="Mangal"/>
      <w:sz w:val="20"/>
      <w:szCs w:val="18"/>
    </w:rPr>
  </w:style>
  <w:style w:type="character" w:customStyle="1" w:styleId="FunotentextZchn">
    <w:name w:val="Fußnotentext Zchn"/>
    <w:basedOn w:val="Absatz-Standardschriftart"/>
    <w:link w:val="Funotentext"/>
    <w:uiPriority w:val="99"/>
    <w:semiHidden/>
    <w:rsid w:val="00B57242"/>
    <w:rPr>
      <w:rFonts w:cs="Mangal"/>
      <w:sz w:val="20"/>
      <w:szCs w:val="18"/>
    </w:rPr>
  </w:style>
  <w:style w:type="paragraph" w:styleId="StandardWeb">
    <w:name w:val="Normal (Web)"/>
    <w:basedOn w:val="Standard"/>
    <w:uiPriority w:val="99"/>
    <w:semiHidden/>
    <w:unhideWhenUsed/>
    <w:rsid w:val="00B57242"/>
    <w:pPr>
      <w:suppressAutoHyphens w:val="0"/>
      <w:autoSpaceDN/>
      <w:spacing w:before="100" w:beforeAutospacing="1" w:after="100" w:afterAutospacing="1"/>
      <w:textAlignment w:val="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20685">
      <w:bodyDiv w:val="1"/>
      <w:marLeft w:val="0"/>
      <w:marRight w:val="0"/>
      <w:marTop w:val="0"/>
      <w:marBottom w:val="0"/>
      <w:divBdr>
        <w:top w:val="none" w:sz="0" w:space="0" w:color="auto"/>
        <w:left w:val="none" w:sz="0" w:space="0" w:color="auto"/>
        <w:bottom w:val="none" w:sz="0" w:space="0" w:color="auto"/>
        <w:right w:val="none" w:sz="0" w:space="0" w:color="auto"/>
      </w:divBdr>
    </w:div>
    <w:div w:id="297222915">
      <w:bodyDiv w:val="1"/>
      <w:marLeft w:val="0"/>
      <w:marRight w:val="0"/>
      <w:marTop w:val="0"/>
      <w:marBottom w:val="0"/>
      <w:divBdr>
        <w:top w:val="none" w:sz="0" w:space="0" w:color="auto"/>
        <w:left w:val="none" w:sz="0" w:space="0" w:color="auto"/>
        <w:bottom w:val="none" w:sz="0" w:space="0" w:color="auto"/>
        <w:right w:val="none" w:sz="0" w:space="0" w:color="auto"/>
      </w:divBdr>
    </w:div>
    <w:div w:id="511649569">
      <w:bodyDiv w:val="1"/>
      <w:marLeft w:val="0"/>
      <w:marRight w:val="0"/>
      <w:marTop w:val="0"/>
      <w:marBottom w:val="0"/>
      <w:divBdr>
        <w:top w:val="none" w:sz="0" w:space="0" w:color="auto"/>
        <w:left w:val="none" w:sz="0" w:space="0" w:color="auto"/>
        <w:bottom w:val="none" w:sz="0" w:space="0" w:color="auto"/>
        <w:right w:val="none" w:sz="0" w:space="0" w:color="auto"/>
      </w:divBdr>
    </w:div>
    <w:div w:id="1413508464">
      <w:bodyDiv w:val="1"/>
      <w:marLeft w:val="0"/>
      <w:marRight w:val="0"/>
      <w:marTop w:val="0"/>
      <w:marBottom w:val="0"/>
      <w:divBdr>
        <w:top w:val="none" w:sz="0" w:space="0" w:color="auto"/>
        <w:left w:val="none" w:sz="0" w:space="0" w:color="auto"/>
        <w:bottom w:val="none" w:sz="0" w:space="0" w:color="auto"/>
        <w:right w:val="none" w:sz="0" w:space="0" w:color="auto"/>
      </w:divBdr>
    </w:div>
    <w:div w:id="1645814638">
      <w:bodyDiv w:val="1"/>
      <w:marLeft w:val="0"/>
      <w:marRight w:val="0"/>
      <w:marTop w:val="0"/>
      <w:marBottom w:val="0"/>
      <w:divBdr>
        <w:top w:val="none" w:sz="0" w:space="0" w:color="auto"/>
        <w:left w:val="none" w:sz="0" w:space="0" w:color="auto"/>
        <w:bottom w:val="none" w:sz="0" w:space="0" w:color="auto"/>
        <w:right w:val="none" w:sz="0" w:space="0" w:color="auto"/>
      </w:divBdr>
    </w:div>
    <w:div w:id="207496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news/en/press-room/20200323IPR75632/refugees-on-greek-islands-urgent-evacuation-to-prevent-spread-of-covid-19" TargetMode="External"/><Relationship Id="rId2" Type="http://schemas.openxmlformats.org/officeDocument/2006/relationships/hyperlink" Target="https://www.derstandard.at/story/2000120897828/erneut-etliche-zelte-im-fluechtlingslager-auf-lesbos-ueberflutet" TargetMode="External"/><Relationship Id="rId1" Type="http://schemas.openxmlformats.org/officeDocument/2006/relationships/hyperlink" Target="https://www.derstandard.at/story/2000119873549/groesstes-griechisches-fluechtlingslager-moria-in-flammen" TargetMode="External"/><Relationship Id="rId6" Type="http://schemas.openxmlformats.org/officeDocument/2006/relationships/hyperlink" Target="https://www.ots.at/presseaussendung/OTS_20201021_OTS0008/oesterreich-hat-ueber-3000-sichere-plaetze-fuer-menschen-aus-moria-anhaenge" TargetMode="External"/><Relationship Id="rId5" Type="http://schemas.openxmlformats.org/officeDocument/2006/relationships/hyperlink" Target="https://www.derstandard.at/story/2000115397360/buergermeister-zur-aufnahme-von-fluechtlingen-bereit" TargetMode="External"/><Relationship Id="rId4" Type="http://schemas.openxmlformats.org/officeDocument/2006/relationships/hyperlink" Target="https://www.sn.at/politik/weltpolitik/zehnstaaten-nehmen-minderjaehrige-aus-moria-auf-92673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DA80-CE0B-6140-9651-4DDA5D5B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2021-05-16T17:22:00Z</dcterms:created>
  <dcterms:modified xsi:type="dcterms:W3CDTF">2021-05-16T17:24:00Z</dcterms:modified>
</cp:coreProperties>
</file>